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AE" w:rsidRDefault="00E812AE" w:rsidP="00E812AE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E812AE" w:rsidRPr="00FC5932" w:rsidRDefault="00E812AE" w:rsidP="00E812AE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E812AE" w:rsidRPr="00FC5932" w:rsidRDefault="00E812AE" w:rsidP="00E812AE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E812AE" w:rsidRPr="00FC5932" w:rsidRDefault="00E812AE" w:rsidP="00E812AE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Octubre </w:t>
      </w:r>
      <w:r w:rsidRPr="00FC5932">
        <w:rPr>
          <w:rFonts w:ascii="Book Antiqua" w:eastAsia="Arial Unicode MS" w:hAnsi="Book Antiqua" w:cs="Arial Unicode MS"/>
          <w:b/>
        </w:rPr>
        <w:t>/ 2014</w:t>
      </w:r>
    </w:p>
    <w:p w:rsidR="00E812AE" w:rsidRPr="00FC5932" w:rsidRDefault="00E812AE" w:rsidP="00E812AE">
      <w:pPr>
        <w:jc w:val="center"/>
        <w:rPr>
          <w:rFonts w:ascii="Book Antiqua" w:eastAsia="Arial Unicode MS" w:hAnsi="Book Antiqua" w:cs="Arial Unicode MS"/>
          <w:b/>
        </w:rPr>
      </w:pPr>
    </w:p>
    <w:p w:rsidR="00625FA0" w:rsidRDefault="00625FA0" w:rsidP="00E812AE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Total de solicitudes: 12</w:t>
      </w:r>
    </w:p>
    <w:p w:rsidR="00E812AE" w:rsidRDefault="00E812AE" w:rsidP="00E812AE">
      <w:pPr>
        <w:rPr>
          <w:rFonts w:ascii="Book Antiqua" w:eastAsia="Arial Unicode MS" w:hAnsi="Book Antiqua" w:cs="Arial Unicode MS"/>
          <w:b/>
          <w:u w:val="single"/>
        </w:rPr>
      </w:pPr>
      <w:r>
        <w:rPr>
          <w:rFonts w:ascii="Book Antiqua" w:eastAsia="Arial Unicode MS" w:hAnsi="Book Antiqua" w:cs="Arial Unicode MS"/>
          <w:b/>
        </w:rPr>
        <w:t>Tiempo máximo de r</w:t>
      </w:r>
      <w:r w:rsidRPr="00FC5932">
        <w:rPr>
          <w:rFonts w:ascii="Book Antiqua" w:eastAsia="Arial Unicode MS" w:hAnsi="Book Antiqua" w:cs="Arial Unicode MS"/>
          <w:b/>
        </w:rPr>
        <w:t>espuesta</w:t>
      </w:r>
      <w:r>
        <w:rPr>
          <w:rFonts w:ascii="Book Antiqua" w:eastAsia="Arial Unicode MS" w:hAnsi="Book Antiqua" w:cs="Arial Unicode MS"/>
          <w:b/>
        </w:rPr>
        <w:t>:</w:t>
      </w:r>
      <w:r w:rsidRPr="00FC5932">
        <w:rPr>
          <w:rFonts w:ascii="Book Antiqua" w:eastAsia="Arial Unicode MS" w:hAnsi="Book Antiqua" w:cs="Arial Unicode MS"/>
          <w:b/>
        </w:rPr>
        <w:t xml:space="preserve"> </w:t>
      </w:r>
    </w:p>
    <w:p w:rsidR="00E812AE" w:rsidRDefault="00E812AE" w:rsidP="00E812AE">
      <w:pPr>
        <w:rPr>
          <w:rFonts w:ascii="Book Antiqua" w:eastAsia="Arial Unicode MS" w:hAnsi="Book Antiqua" w:cs="Arial Unicode MS"/>
          <w:b/>
          <w:u w:val="single"/>
        </w:rPr>
      </w:pPr>
    </w:p>
    <w:p w:rsidR="00E812AE" w:rsidRDefault="00E812AE" w:rsidP="00E812AE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E812AE" w:rsidTr="0096153B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AE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E812AE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812AE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E812AE" w:rsidTr="0096153B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812AE" w:rsidRDefault="00CA6859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</w:tr>
      <w:tr w:rsidR="00E812AE" w:rsidTr="0096153B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1681" w:rsidRDefault="00D01681" w:rsidP="00D016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Políticas Normas y Procedimientos.</w:t>
            </w:r>
          </w:p>
          <w:p w:rsidR="00E812AE" w:rsidRPr="008B011D" w:rsidRDefault="00E812AE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812AE" w:rsidRDefault="009963D8" w:rsidP="009615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E812AE" w:rsidTr="0096153B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Información y Estadísticas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812AE" w:rsidRDefault="009963D8" w:rsidP="009615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</w:tbl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CA6859" w:rsidP="00E812AE">
      <w:pPr>
        <w:tabs>
          <w:tab w:val="left" w:pos="5850"/>
        </w:tabs>
      </w:pPr>
      <w:r>
        <w:rPr>
          <w:noProof/>
          <w:lang w:val="en-US" w:eastAsia="en-US"/>
        </w:rPr>
        <w:drawing>
          <wp:inline distT="0" distB="0" distL="0" distR="0" wp14:anchorId="50E006F1" wp14:editId="22BF1284">
            <wp:extent cx="5419725" cy="2743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E812AE">
        <w:br w:type="textWrapping" w:clear="all"/>
      </w: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p w:rsidR="00E812AE" w:rsidRDefault="00E812AE" w:rsidP="00E812AE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E812AE" w:rsidRPr="00495B93" w:rsidTr="0096153B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Pr="00495B93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Pr="00495B93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E812AE" w:rsidRPr="00495B93" w:rsidTr="0096153B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Pr="00495B93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Pr="00495B93" w:rsidRDefault="009963D8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E812AE" w:rsidTr="0096153B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Default="00E812AE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Default="005F3932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E812AE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12AE" w:rsidRDefault="00E812AE" w:rsidP="009615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Auxiliar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2AE" w:rsidRDefault="005F3932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E812AE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2AE" w:rsidRDefault="009963D8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Paralegal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2AE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E812AE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2AE" w:rsidRDefault="00E812AE" w:rsidP="009615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chofer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2AE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9963D8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5F3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Sub-encarga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9963D8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Consultora Jurídica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9963D8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Presidente de Asociación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9963D8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Presidente e Fundación 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3D8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F3932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932" w:rsidRDefault="005F3932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Electricista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932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F3932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932" w:rsidRDefault="005F3932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 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932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F3932" w:rsidTr="0096153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932" w:rsidRDefault="005F3932" w:rsidP="009615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especifica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932" w:rsidRDefault="005F3932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E812AE" w:rsidRDefault="00E812AE" w:rsidP="00E812AE"/>
    <w:p w:rsidR="00E812AE" w:rsidRDefault="00E812AE" w:rsidP="00E812AE">
      <w:r>
        <w:br w:type="textWrapping" w:clear="all"/>
      </w:r>
    </w:p>
    <w:p w:rsidR="00E812AE" w:rsidRDefault="00E812AE" w:rsidP="00D91773"/>
    <w:p w:rsidR="00E812AE" w:rsidRDefault="00D91773" w:rsidP="00E812AE">
      <w:r>
        <w:rPr>
          <w:noProof/>
          <w:lang w:val="en-US" w:eastAsia="en-US"/>
        </w:rPr>
        <w:drawing>
          <wp:inline distT="0" distB="0" distL="0" distR="0" wp14:anchorId="352E8A8B" wp14:editId="07A7DB29">
            <wp:extent cx="5505450" cy="2743200"/>
            <wp:effectExtent l="0" t="0" r="1905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2AE" w:rsidRDefault="00E812AE" w:rsidP="00E812AE"/>
    <w:p w:rsidR="00E812AE" w:rsidRDefault="00E812AE" w:rsidP="00E812AE"/>
    <w:p w:rsidR="00E812AE" w:rsidRDefault="00E812AE" w:rsidP="00D91773">
      <w:r>
        <w:br w:type="textWrapping" w:clear="all"/>
      </w:r>
    </w:p>
    <w:p w:rsidR="00E812AE" w:rsidRDefault="00E812AE" w:rsidP="00E812AE"/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E812AE" w:rsidTr="0096153B">
        <w:trPr>
          <w:trHeight w:val="57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E812AE" w:rsidP="0096153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E812AE" w:rsidTr="0096153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CA6859" w:rsidP="0096153B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4</w:t>
            </w:r>
          </w:p>
        </w:tc>
      </w:tr>
      <w:tr w:rsidR="00E812AE" w:rsidTr="0096153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CA6859" w:rsidP="009615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E812AE" w:rsidTr="0096153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CA6859" w:rsidP="0096153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E812AE" w:rsidTr="0096153B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E812AE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12AE" w:rsidRDefault="00CA6859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        5</w:t>
            </w:r>
          </w:p>
        </w:tc>
      </w:tr>
      <w:tr w:rsidR="00CA6859" w:rsidTr="0096153B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859" w:rsidRDefault="00CA6859" w:rsidP="0096153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en adelante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A6859" w:rsidRDefault="00CA6859" w:rsidP="0096153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625FA0" w:rsidP="00E812AE">
      <w:r>
        <w:rPr>
          <w:noProof/>
          <w:lang w:val="en-US" w:eastAsia="en-US"/>
        </w:rPr>
        <w:drawing>
          <wp:inline distT="0" distB="0" distL="0" distR="0" wp14:anchorId="44E95E80" wp14:editId="40147FB0">
            <wp:extent cx="546735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p w:rsidR="00E812AE" w:rsidRDefault="00E812AE" w:rsidP="00E812AE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E812AE" w:rsidTr="0096153B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2AE" w:rsidRDefault="00E812AE" w:rsidP="0096153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2AE" w:rsidRDefault="00E812AE" w:rsidP="0096153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E812AE" w:rsidTr="0096153B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AE" w:rsidRDefault="00E812AE" w:rsidP="009615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2AE" w:rsidRDefault="00CA6859" w:rsidP="009615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11</w:t>
            </w:r>
          </w:p>
        </w:tc>
      </w:tr>
      <w:tr w:rsidR="00CA6859" w:rsidTr="0096153B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59" w:rsidRDefault="00CA6859" w:rsidP="009615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59" w:rsidRDefault="00625FA0" w:rsidP="0096153B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E812AE" w:rsidRDefault="00E812AE" w:rsidP="00E812AE"/>
    <w:p w:rsidR="00E812AE" w:rsidRPr="00590132" w:rsidRDefault="00E812AE" w:rsidP="00E812AE"/>
    <w:p w:rsidR="00E812AE" w:rsidRPr="00590132" w:rsidRDefault="00E812AE" w:rsidP="00E812AE"/>
    <w:p w:rsidR="00E812AE" w:rsidRPr="00590132" w:rsidRDefault="00625FA0" w:rsidP="00E812AE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14950" cy="2743200"/>
            <wp:effectExtent l="0" t="0" r="19050" b="19050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br w:type="textWrapping" w:clear="all"/>
      </w:r>
    </w:p>
    <w:p w:rsidR="00E812AE" w:rsidRPr="00590132" w:rsidRDefault="00E812AE" w:rsidP="00E812AE"/>
    <w:p w:rsidR="00E812AE" w:rsidRPr="00590132" w:rsidRDefault="00E812AE" w:rsidP="00E812AE"/>
    <w:p w:rsidR="00E812AE" w:rsidRPr="00590132" w:rsidRDefault="00E812AE" w:rsidP="00E812AE"/>
    <w:p w:rsidR="00E812AE" w:rsidRPr="00590132" w:rsidRDefault="00E812AE" w:rsidP="00E812AE"/>
    <w:p w:rsidR="00E812AE" w:rsidRDefault="00E812AE" w:rsidP="00E812AE"/>
    <w:p w:rsidR="00E812AE" w:rsidRDefault="00E812AE" w:rsidP="00E812AE"/>
    <w:p w:rsidR="00E812AE" w:rsidRDefault="00E812AE" w:rsidP="00E812AE">
      <w:pPr>
        <w:tabs>
          <w:tab w:val="left" w:pos="2235"/>
        </w:tabs>
      </w:pPr>
      <w:r>
        <w:tab/>
      </w:r>
    </w:p>
    <w:p w:rsidR="00E812AE" w:rsidRDefault="00E812AE" w:rsidP="00E812AE">
      <w:pPr>
        <w:tabs>
          <w:tab w:val="left" w:pos="2235"/>
        </w:tabs>
      </w:pPr>
    </w:p>
    <w:p w:rsidR="00E812AE" w:rsidRPr="00590132" w:rsidRDefault="00E812AE" w:rsidP="00E812AE">
      <w:pPr>
        <w:tabs>
          <w:tab w:val="left" w:pos="2235"/>
        </w:tabs>
      </w:pPr>
    </w:p>
    <w:p w:rsidR="00B97B59" w:rsidRDefault="00834478"/>
    <w:sectPr w:rsidR="00B97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78" w:rsidRDefault="00834478" w:rsidP="00625FA0">
      <w:r>
        <w:separator/>
      </w:r>
    </w:p>
  </w:endnote>
  <w:endnote w:type="continuationSeparator" w:id="0">
    <w:p w:rsidR="00834478" w:rsidRDefault="00834478" w:rsidP="0062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78" w:rsidRDefault="00834478" w:rsidP="00625FA0">
      <w:r>
        <w:separator/>
      </w:r>
    </w:p>
  </w:footnote>
  <w:footnote w:type="continuationSeparator" w:id="0">
    <w:p w:rsidR="00834478" w:rsidRDefault="00834478" w:rsidP="0062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AE"/>
    <w:rsid w:val="003177FD"/>
    <w:rsid w:val="005F3932"/>
    <w:rsid w:val="00625FA0"/>
    <w:rsid w:val="00834478"/>
    <w:rsid w:val="009963D8"/>
    <w:rsid w:val="00B742E7"/>
    <w:rsid w:val="00B9306B"/>
    <w:rsid w:val="00C3658B"/>
    <w:rsid w:val="00CA6859"/>
    <w:rsid w:val="00CB2749"/>
    <w:rsid w:val="00D01681"/>
    <w:rsid w:val="00D91773"/>
    <w:rsid w:val="00E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2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2AE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25FA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FA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5FA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FA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2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2AE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25FA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FA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25FA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FA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Octubre!$B$36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Octubre!$A$37:$A$40</c:f>
              <c:strCache>
                <c:ptCount val="4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Políticas Normas y Procedimientos.</c:v>
                </c:pt>
                <c:pt idx="3">
                  <c:v>Información y Estadísticas</c:v>
                </c:pt>
              </c:strCache>
            </c:strRef>
          </c:cat>
          <c:val>
            <c:numRef>
              <c:f>Octubre!$B$37:$B$40</c:f>
              <c:numCache>
                <c:formatCode>General</c:formatCode>
                <c:ptCount val="4"/>
                <c:pt idx="1">
                  <c:v>6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Octubre!$B$58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Octubre!$A$59:$A$72</c:f>
              <c:strCache>
                <c:ptCount val="14"/>
                <c:pt idx="0">
                  <c:v>Condición Ocupacional</c:v>
                </c:pt>
                <c:pt idx="1">
                  <c:v>Abogado</c:v>
                </c:pt>
                <c:pt idx="3">
                  <c:v>Mensajero</c:v>
                </c:pt>
                <c:pt idx="4">
                  <c:v>Auxiliar de Compras</c:v>
                </c:pt>
                <c:pt idx="5">
                  <c:v>Paralegal</c:v>
                </c:pt>
                <c:pt idx="6">
                  <c:v>chofer</c:v>
                </c:pt>
                <c:pt idx="7">
                  <c:v>Sub-encarga de Compras</c:v>
                </c:pt>
                <c:pt idx="8">
                  <c:v>Consultora Jurídica</c:v>
                </c:pt>
                <c:pt idx="9">
                  <c:v>Presidente de Asociación</c:v>
                </c:pt>
                <c:pt idx="10">
                  <c:v>Presidente e Fundación </c:v>
                </c:pt>
                <c:pt idx="11">
                  <c:v>Electricista</c:v>
                </c:pt>
                <c:pt idx="12">
                  <c:v>Técnico  de Compras</c:v>
                </c:pt>
                <c:pt idx="13">
                  <c:v>No especifica</c:v>
                </c:pt>
              </c:strCache>
            </c:strRef>
          </c:cat>
          <c:val>
            <c:numRef>
              <c:f>Octubre!$B$59:$B$72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197824"/>
        <c:axId val="115199360"/>
      </c:areaChart>
      <c:catAx>
        <c:axId val="11519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199360"/>
        <c:crosses val="autoZero"/>
        <c:auto val="1"/>
        <c:lblAlgn val="ctr"/>
        <c:lblOffset val="100"/>
        <c:noMultiLvlLbl val="0"/>
      </c:catAx>
      <c:valAx>
        <c:axId val="11519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197824"/>
        <c:crosses val="autoZero"/>
        <c:crossBetween val="midCat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98054855643044614"/>
          <c:y val="0.15740740740740741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Octubre!$E$89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Octubre!$D$90:$D$95</c:f>
              <c:strCache>
                <c:ptCount val="6"/>
                <c:pt idx="0">
                  <c:v>Edad Correspondiente</c:v>
                </c:pt>
                <c:pt idx="1">
                  <c:v>Entre 25 a 34 años</c:v>
                </c:pt>
                <c:pt idx="2">
                  <c:v>Entre 35 a 44 años</c:v>
                </c:pt>
                <c:pt idx="3">
                  <c:v>Entre 45 a 54 años</c:v>
                </c:pt>
                <c:pt idx="4">
                  <c:v>No Especifican</c:v>
                </c:pt>
                <c:pt idx="5">
                  <c:v>55 en adelante</c:v>
                </c:pt>
              </c:strCache>
            </c:strRef>
          </c:cat>
          <c:val>
            <c:numRef>
              <c:f>Octubre!$E$90:$E$95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329728"/>
        <c:axId val="118331264"/>
        <c:axId val="0"/>
      </c:bar3DChart>
      <c:catAx>
        <c:axId val="118329728"/>
        <c:scaling>
          <c:orientation val="minMax"/>
        </c:scaling>
        <c:delete val="0"/>
        <c:axPos val="l"/>
        <c:majorTickMark val="out"/>
        <c:minorTickMark val="none"/>
        <c:tickLblPos val="nextTo"/>
        <c:crossAx val="118331264"/>
        <c:crosses val="autoZero"/>
        <c:auto val="1"/>
        <c:lblAlgn val="ctr"/>
        <c:lblOffset val="100"/>
        <c:noMultiLvlLbl val="0"/>
      </c:catAx>
      <c:valAx>
        <c:axId val="118331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32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Octubre!$B$99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Octubre!$A$100:$A$103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Octubre!$B$100:$B$103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19065216"/>
        <c:axId val="119087488"/>
        <c:axId val="0"/>
      </c:bar3DChart>
      <c:catAx>
        <c:axId val="119065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9087488"/>
        <c:crosses val="autoZero"/>
        <c:auto val="1"/>
        <c:lblAlgn val="ctr"/>
        <c:lblOffset val="100"/>
        <c:noMultiLvlLbl val="0"/>
      </c:catAx>
      <c:valAx>
        <c:axId val="11908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06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1</cp:revision>
  <dcterms:created xsi:type="dcterms:W3CDTF">2014-11-04T14:41:00Z</dcterms:created>
  <dcterms:modified xsi:type="dcterms:W3CDTF">2014-11-04T16:08:00Z</dcterms:modified>
</cp:coreProperties>
</file>